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F45FB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360507D9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5318B0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5318B0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5318B0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5318B0">
        <w:rPr>
          <w:rFonts w:eastAsiaTheme="minorHAnsi"/>
          <w:b/>
          <w:sz w:val="24"/>
          <w:szCs w:val="24"/>
          <w:lang w:eastAsia="en-US"/>
        </w:rPr>
        <w:t xml:space="preserve">«Дальневосточная распределительная </w:t>
      </w:r>
      <w:r w:rsidR="00A5287D" w:rsidRPr="005318B0">
        <w:rPr>
          <w:rFonts w:eastAsiaTheme="minorHAnsi"/>
          <w:b/>
          <w:sz w:val="24"/>
          <w:szCs w:val="24"/>
          <w:lang w:eastAsia="en-US"/>
        </w:rPr>
        <w:t>сетевая компания</w:t>
      </w:r>
      <w:r w:rsidRPr="005318B0">
        <w:rPr>
          <w:rFonts w:eastAsiaTheme="minorHAnsi"/>
          <w:b/>
          <w:sz w:val="24"/>
          <w:szCs w:val="24"/>
          <w:lang w:eastAsia="en-US"/>
        </w:rPr>
        <w:t>»</w:t>
      </w:r>
    </w:p>
    <w:p w:rsidR="007D162A" w:rsidRPr="00F27AFB" w:rsidRDefault="00C02479" w:rsidP="007D162A">
      <w:pPr>
        <w:spacing w:line="240" w:lineRule="auto"/>
        <w:jc w:val="center"/>
        <w:rPr>
          <w:sz w:val="24"/>
          <w:szCs w:val="24"/>
        </w:rPr>
      </w:pPr>
      <w:r w:rsidRPr="00F27A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6E7C9F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r w:rsidRPr="006E7C9F">
        <w:rPr>
          <w:b/>
          <w:bCs/>
          <w:iCs/>
          <w:snapToGrid/>
          <w:spacing w:val="40"/>
          <w:sz w:val="24"/>
          <w:szCs w:val="24"/>
        </w:rPr>
        <w:t>ПРО</w:t>
      </w:r>
      <w:r w:rsidR="00B454B7" w:rsidRPr="006E7C9F">
        <w:rPr>
          <w:b/>
          <w:bCs/>
          <w:iCs/>
          <w:snapToGrid/>
          <w:spacing w:val="40"/>
          <w:sz w:val="24"/>
          <w:szCs w:val="24"/>
        </w:rPr>
        <w:t>ТОКОЛ</w:t>
      </w:r>
      <w:r w:rsidR="001F6323" w:rsidRPr="006E7C9F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6E7C9F" w:rsidRPr="006E7C9F">
        <w:rPr>
          <w:b/>
          <w:bCs/>
          <w:iCs/>
          <w:snapToGrid/>
          <w:spacing w:val="40"/>
          <w:sz w:val="24"/>
          <w:szCs w:val="24"/>
        </w:rPr>
        <w:t>2</w:t>
      </w:r>
      <w:r w:rsidR="00E61BEF" w:rsidRPr="006E7C9F">
        <w:rPr>
          <w:b/>
          <w:bCs/>
          <w:iCs/>
          <w:snapToGrid/>
          <w:spacing w:val="40"/>
          <w:sz w:val="24"/>
          <w:szCs w:val="24"/>
        </w:rPr>
        <w:t>/</w:t>
      </w:r>
      <w:r w:rsidR="00F45FB9" w:rsidRPr="006E7C9F">
        <w:rPr>
          <w:b/>
          <w:bCs/>
          <w:iCs/>
          <w:snapToGrid/>
          <w:spacing w:val="40"/>
          <w:sz w:val="24"/>
          <w:szCs w:val="24"/>
        </w:rPr>
        <w:t>ВП</w:t>
      </w:r>
    </w:p>
    <w:p w:rsidR="00772EF6" w:rsidRPr="006E7C9F" w:rsidRDefault="00BA7D6E" w:rsidP="00772EF6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4"/>
          <w:szCs w:val="24"/>
        </w:rPr>
      </w:pPr>
      <w:r w:rsidRPr="006E7C9F">
        <w:rPr>
          <w:b/>
          <w:bCs/>
          <w:sz w:val="24"/>
          <w:szCs w:val="24"/>
        </w:rPr>
        <w:t xml:space="preserve">заседания </w:t>
      </w:r>
      <w:r w:rsidR="001C59C2" w:rsidRPr="006E7C9F">
        <w:rPr>
          <w:b/>
          <w:bCs/>
          <w:sz w:val="24"/>
          <w:szCs w:val="24"/>
        </w:rPr>
        <w:t>Закупочной комиссии по аукциону в электронной форме на право заключения договора на</w:t>
      </w:r>
      <w:r w:rsidR="00001D36" w:rsidRPr="006E7C9F">
        <w:rPr>
          <w:b/>
          <w:bCs/>
          <w:sz w:val="24"/>
          <w:szCs w:val="24"/>
        </w:rPr>
        <w:t xml:space="preserve"> </w:t>
      </w:r>
      <w:r w:rsidR="006E7C9F" w:rsidRPr="006E7C9F">
        <w:rPr>
          <w:b/>
          <w:bCs/>
          <w:snapToGrid/>
          <w:sz w:val="24"/>
          <w:szCs w:val="24"/>
        </w:rPr>
        <w:t>Лот № 10802-КС ПИР СМР-2024-ДРСК-ПЭС ОКПД2 42.22.22.120. Выполнение проектно-изыскательских, строительно-монтажных работ по строительству ЛЭП 6 кВ протяжённостью 1,8 км для электроснабжения микрорайона Нагорный, г. Большой Камень на территории филиала Приморские ЭС в рамках инвестиционного проекта (L_25-ПЭС-1374) в части исполнения обязательств по технологическому присоединению к электрическим сетям заявителя АО «КРДВ»</w:t>
      </w:r>
    </w:p>
    <w:p w:rsidR="003B5EFA" w:rsidRDefault="003B5EFA" w:rsidP="00286846">
      <w:pPr>
        <w:pStyle w:val="a7"/>
        <w:spacing w:line="240" w:lineRule="auto"/>
        <w:jc w:val="center"/>
        <w:rPr>
          <w:b/>
          <w:bCs/>
          <w:sz w:val="24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197"/>
        <w:gridCol w:w="3004"/>
      </w:tblGrid>
      <w:tr w:rsidR="00001D36" w:rsidRPr="00F27AFB" w:rsidTr="00001D36">
        <w:tc>
          <w:tcPr>
            <w:tcW w:w="3652" w:type="dxa"/>
          </w:tcPr>
          <w:p w:rsidR="00001D36" w:rsidRPr="00F27AFB" w:rsidRDefault="00001D36" w:rsidP="001C59C2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F27AFB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3197" w:type="dxa"/>
          </w:tcPr>
          <w:p w:rsidR="00001D36" w:rsidRPr="00F27AFB" w:rsidRDefault="00001D36" w:rsidP="00001D3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3004" w:type="dxa"/>
          </w:tcPr>
          <w:p w:rsidR="00001D36" w:rsidRPr="00F27AFB" w:rsidRDefault="00001D36" w:rsidP="006E7C9F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</w:pPr>
            <w:r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          </w:t>
            </w:r>
            <w:r w:rsidRPr="00F27AFB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«</w:t>
            </w:r>
            <w:r w:rsidR="006E7C9F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13</w:t>
            </w:r>
            <w:r w:rsidRPr="00F27AFB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»  </w:t>
            </w:r>
            <w:r w:rsidRPr="00F27AFB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 </w:t>
            </w:r>
            <w:r w:rsidR="00E61BEF">
              <w:rPr>
                <w:b/>
                <w:bCs/>
                <w:snapToGrid/>
                <w:sz w:val="24"/>
                <w:szCs w:val="24"/>
                <w:lang w:eastAsia="en-US"/>
              </w:rPr>
              <w:t>0</w:t>
            </w:r>
            <w:r w:rsidR="006E7C9F">
              <w:rPr>
                <w:b/>
                <w:bCs/>
                <w:snapToGrid/>
                <w:sz w:val="24"/>
                <w:szCs w:val="24"/>
                <w:lang w:eastAsia="en-US"/>
              </w:rPr>
              <w:t>3</w:t>
            </w:r>
            <w:r w:rsidR="00AF04E8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  </w:t>
            </w:r>
            <w:r w:rsidRPr="00F27AFB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</w:t>
            </w:r>
            <w:r w:rsidRPr="00F27AFB">
              <w:rPr>
                <w:b/>
                <w:snapToGrid/>
                <w:sz w:val="24"/>
                <w:szCs w:val="24"/>
                <w:lang w:eastAsia="en-US"/>
              </w:rPr>
              <w:t>202</w:t>
            </w:r>
            <w:r w:rsidR="00E61BEF">
              <w:rPr>
                <w:b/>
                <w:snapToGrid/>
                <w:sz w:val="24"/>
                <w:szCs w:val="24"/>
                <w:lang w:eastAsia="en-US"/>
              </w:rPr>
              <w:t>4</w:t>
            </w:r>
            <w:r w:rsidRPr="00F27AFB">
              <w:rPr>
                <w:b/>
                <w:snapToGrid/>
                <w:sz w:val="24"/>
                <w:szCs w:val="24"/>
                <w:lang w:eastAsia="en-US"/>
              </w:rPr>
              <w:t xml:space="preserve">   г.</w:t>
            </w:r>
          </w:p>
        </w:tc>
      </w:tr>
      <w:tr w:rsidR="00001D36" w:rsidRPr="00F27AFB" w:rsidTr="00001D36">
        <w:trPr>
          <w:trHeight w:val="74"/>
        </w:trPr>
        <w:tc>
          <w:tcPr>
            <w:tcW w:w="3652" w:type="dxa"/>
          </w:tcPr>
          <w:p w:rsidR="00001D36" w:rsidRPr="00F27AFB" w:rsidRDefault="00001D36" w:rsidP="006E7C9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  <w:lang w:eastAsia="en-US"/>
              </w:rPr>
            </w:pPr>
            <w:r w:rsidRPr="00F27AFB">
              <w:rPr>
                <w:b/>
                <w:snapToGrid/>
                <w:sz w:val="24"/>
                <w:szCs w:val="24"/>
                <w:lang w:eastAsia="en-US"/>
              </w:rPr>
              <w:t>№</w:t>
            </w:r>
            <w:r w:rsidR="008D789C">
              <w:rPr>
                <w:b/>
                <w:snapToGrid/>
                <w:sz w:val="24"/>
                <w:szCs w:val="24"/>
              </w:rPr>
              <w:t xml:space="preserve"> </w:t>
            </w:r>
            <w:r w:rsidR="006E7C9F">
              <w:rPr>
                <w:b/>
                <w:snapToGrid/>
                <w:sz w:val="24"/>
                <w:szCs w:val="24"/>
              </w:rPr>
              <w:t>32413221074</w:t>
            </w:r>
          </w:p>
        </w:tc>
        <w:tc>
          <w:tcPr>
            <w:tcW w:w="3197" w:type="dxa"/>
          </w:tcPr>
          <w:p w:rsidR="00001D36" w:rsidRPr="00F27AFB" w:rsidRDefault="00001D36" w:rsidP="001C59C2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3004" w:type="dxa"/>
          </w:tcPr>
          <w:p w:rsidR="00001D36" w:rsidRPr="00F27AFB" w:rsidRDefault="00001D36" w:rsidP="001C59C2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</w:pPr>
          </w:p>
        </w:tc>
      </w:tr>
    </w:tbl>
    <w:p w:rsidR="00AB5647" w:rsidRPr="00F27AFB" w:rsidRDefault="00CA7529" w:rsidP="00AB5647">
      <w:pPr>
        <w:pStyle w:val="Tableheader"/>
        <w:rPr>
          <w:b w:val="0"/>
          <w:sz w:val="24"/>
          <w:szCs w:val="24"/>
        </w:rPr>
      </w:pPr>
      <w:r w:rsidRPr="00F27AFB">
        <w:rPr>
          <w:sz w:val="24"/>
          <w:szCs w:val="24"/>
        </w:rPr>
        <w:t xml:space="preserve">СПОСОБ И ПРЕДМЕТ ЗАКУПКИ: </w:t>
      </w:r>
      <w:r w:rsidR="001C59C2" w:rsidRPr="00F27AFB">
        <w:rPr>
          <w:b w:val="0"/>
          <w:sz w:val="24"/>
          <w:szCs w:val="24"/>
        </w:rPr>
        <w:t>аукцион</w:t>
      </w:r>
      <w:r w:rsidR="005B1A7A" w:rsidRPr="00F27AFB">
        <w:rPr>
          <w:sz w:val="24"/>
          <w:szCs w:val="24"/>
        </w:rPr>
        <w:t xml:space="preserve"> </w:t>
      </w:r>
      <w:r w:rsidR="005B1A7A" w:rsidRPr="00F27AFB">
        <w:rPr>
          <w:b w:val="0"/>
          <w:sz w:val="24"/>
          <w:szCs w:val="24"/>
        </w:rPr>
        <w:t>в электронной форме</w:t>
      </w:r>
      <w:r w:rsidR="00A71C69" w:rsidRPr="00F27AFB">
        <w:rPr>
          <w:b w:val="0"/>
          <w:sz w:val="24"/>
          <w:szCs w:val="24"/>
        </w:rPr>
        <w:t xml:space="preserve"> </w:t>
      </w:r>
      <w:r w:rsidR="0082501E" w:rsidRPr="00F27AFB">
        <w:rPr>
          <w:b w:val="0"/>
          <w:sz w:val="24"/>
          <w:szCs w:val="24"/>
        </w:rPr>
        <w:t xml:space="preserve">на право заключения </w:t>
      </w:r>
      <w:r w:rsidR="003B5EFA" w:rsidRPr="00F27AFB">
        <w:rPr>
          <w:b w:val="0"/>
          <w:sz w:val="24"/>
          <w:szCs w:val="24"/>
        </w:rPr>
        <w:t xml:space="preserve">договора </w:t>
      </w:r>
      <w:r w:rsidR="005E1104" w:rsidRPr="00F27AFB">
        <w:rPr>
          <w:b w:val="0"/>
          <w:sz w:val="24"/>
          <w:szCs w:val="24"/>
        </w:rPr>
        <w:t xml:space="preserve">на </w:t>
      </w:r>
      <w:r w:rsidR="00AB5647" w:rsidRPr="00F27AFB">
        <w:rPr>
          <w:b w:val="0"/>
          <w:sz w:val="24"/>
          <w:szCs w:val="24"/>
        </w:rPr>
        <w:t xml:space="preserve">заключения договора </w:t>
      </w:r>
      <w:r w:rsidR="00775CBA" w:rsidRPr="00775CBA">
        <w:rPr>
          <w:b w:val="0"/>
          <w:sz w:val="24"/>
          <w:szCs w:val="24"/>
        </w:rPr>
        <w:t xml:space="preserve">на </w:t>
      </w:r>
      <w:r w:rsidR="006E7C9F" w:rsidRPr="006E7C9F">
        <w:rPr>
          <w:b w:val="0"/>
          <w:sz w:val="24"/>
          <w:szCs w:val="24"/>
        </w:rPr>
        <w:t>Лот № 10802-КС ПИР СМР-2024-ДРСК-ПЭС ОКПД2 42.22.22.120. Выполнение проектно-изыскательских, строительно-монтажных работ по строительству ЛЭП 6 кВ протяжённостью 1,8 км для электроснабжения микрорайона Нагорный, г. Большой Камень на территории филиала Приморские ЭС в рамках инвестиционного проекта (L_25-ПЭС-1374) в части исполнения обязательств по технологическому присоединению к электрическим сетям заявителя АО «КРДВ»</w:t>
      </w:r>
    </w:p>
    <w:p w:rsidR="00592298" w:rsidRPr="00F27AFB" w:rsidRDefault="00592298" w:rsidP="001C59C2">
      <w:pPr>
        <w:pStyle w:val="Tableheader"/>
        <w:rPr>
          <w:sz w:val="24"/>
          <w:szCs w:val="24"/>
        </w:rPr>
      </w:pPr>
      <w:r w:rsidRPr="00F27AFB">
        <w:rPr>
          <w:sz w:val="24"/>
          <w:szCs w:val="24"/>
        </w:rPr>
        <w:t xml:space="preserve">КОЛИЧЕСТВО ПОДАННЫХ ЗАЯВОК НА УЧАСТИЕ В ЗАКУПКЕ: </w:t>
      </w:r>
      <w:r w:rsidR="006E7C9F">
        <w:rPr>
          <w:sz w:val="24"/>
          <w:szCs w:val="24"/>
        </w:rPr>
        <w:t>5</w:t>
      </w:r>
      <w:r w:rsidR="003B5EFA" w:rsidRPr="00F27AFB">
        <w:rPr>
          <w:sz w:val="24"/>
          <w:szCs w:val="24"/>
        </w:rPr>
        <w:t xml:space="preserve"> (</w:t>
      </w:r>
      <w:r w:rsidR="006E7C9F">
        <w:rPr>
          <w:sz w:val="24"/>
          <w:szCs w:val="24"/>
        </w:rPr>
        <w:t>тять</w:t>
      </w:r>
      <w:r w:rsidR="003B5EFA" w:rsidRPr="00F27AFB">
        <w:rPr>
          <w:sz w:val="24"/>
          <w:szCs w:val="24"/>
        </w:rPr>
        <w:t xml:space="preserve">) </w:t>
      </w:r>
      <w:r w:rsidR="009B45E3" w:rsidRPr="00F27AFB">
        <w:rPr>
          <w:i/>
          <w:sz w:val="24"/>
          <w:szCs w:val="24"/>
        </w:rPr>
        <w:t>заяв</w:t>
      </w:r>
      <w:r w:rsidR="00E61BEF">
        <w:rPr>
          <w:i/>
          <w:sz w:val="24"/>
          <w:szCs w:val="24"/>
        </w:rPr>
        <w:t>о</w:t>
      </w:r>
      <w:r w:rsidRPr="00F27AFB">
        <w:rPr>
          <w:i/>
          <w:sz w:val="24"/>
          <w:szCs w:val="24"/>
        </w:rPr>
        <w:t>к</w:t>
      </w:r>
      <w:r w:rsidRPr="00F27AFB">
        <w:rPr>
          <w:sz w:val="24"/>
          <w:szCs w:val="24"/>
        </w:rPr>
        <w:t>.</w:t>
      </w:r>
    </w:p>
    <w:tbl>
      <w:tblPr>
        <w:tblStyle w:val="15"/>
        <w:tblpPr w:leftFromText="180" w:rightFromText="180" w:vertAnchor="text" w:tblpXSpec="center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5812"/>
        <w:gridCol w:w="1843"/>
      </w:tblGrid>
      <w:tr w:rsidR="006E7C9F" w:rsidRPr="006E7C9F" w:rsidTr="004A2FD6">
        <w:trPr>
          <w:trHeight w:val="436"/>
        </w:trPr>
        <w:tc>
          <w:tcPr>
            <w:tcW w:w="392" w:type="dxa"/>
            <w:hideMark/>
          </w:tcPr>
          <w:p w:rsidR="006E7C9F" w:rsidRPr="006E7C9F" w:rsidRDefault="006E7C9F" w:rsidP="006E7C9F">
            <w:pPr>
              <w:snapToGrid w:val="0"/>
              <w:spacing w:line="240" w:lineRule="auto"/>
              <w:ind w:firstLine="0"/>
              <w:jc w:val="left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6E7C9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559" w:type="dxa"/>
            <w:hideMark/>
          </w:tcPr>
          <w:p w:rsidR="006E7C9F" w:rsidRPr="006E7C9F" w:rsidRDefault="006E7C9F" w:rsidP="006E7C9F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6E7C9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5812" w:type="dxa"/>
          </w:tcPr>
          <w:p w:rsidR="006E7C9F" w:rsidRPr="006E7C9F" w:rsidRDefault="006E7C9F" w:rsidP="006E7C9F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6E7C9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 xml:space="preserve">Идентификационный номер  и/или наименование, адрес и ИНН Участника </w:t>
            </w:r>
          </w:p>
        </w:tc>
        <w:tc>
          <w:tcPr>
            <w:tcW w:w="1843" w:type="dxa"/>
            <w:hideMark/>
          </w:tcPr>
          <w:p w:rsidR="006E7C9F" w:rsidRPr="006E7C9F" w:rsidRDefault="006E7C9F" w:rsidP="006E7C9F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6E7C9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Цена заявки, руб. без НДС</w:t>
            </w:r>
          </w:p>
        </w:tc>
      </w:tr>
      <w:tr w:rsidR="006E7C9F" w:rsidRPr="006E7C9F" w:rsidTr="004A2FD6">
        <w:trPr>
          <w:trHeight w:val="288"/>
        </w:trPr>
        <w:tc>
          <w:tcPr>
            <w:tcW w:w="392" w:type="dxa"/>
            <w:vAlign w:val="center"/>
          </w:tcPr>
          <w:p w:rsidR="006E7C9F" w:rsidRPr="006E7C9F" w:rsidRDefault="006E7C9F" w:rsidP="006E7C9F">
            <w:pPr>
              <w:numPr>
                <w:ilvl w:val="0"/>
                <w:numId w:val="1"/>
              </w:numPr>
              <w:tabs>
                <w:tab w:val="clear" w:pos="567"/>
                <w:tab w:val="num" w:pos="709"/>
              </w:tabs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  <w:r w:rsidRPr="006E7C9F"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31.01.2024 09:04:50 MCK</w:t>
            </w:r>
          </w:p>
        </w:tc>
        <w:tc>
          <w:tcPr>
            <w:tcW w:w="581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№235726, ООО "ЭНЕРГОСПЕЦСТРОЙ" ИНН – 2815015490, 676244, АМУРСКАЯ ОБЛАСТЬ, г.о. ГОРОД ЗЕЯ, Г ЗЕЯ, ПЕР ПРОМЫШЛЕННЫЙ, Д. 1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21 550 347,00</w:t>
            </w:r>
          </w:p>
        </w:tc>
      </w:tr>
      <w:tr w:rsidR="006E7C9F" w:rsidRPr="006E7C9F" w:rsidTr="004A2FD6">
        <w:trPr>
          <w:trHeight w:val="288"/>
        </w:trPr>
        <w:tc>
          <w:tcPr>
            <w:tcW w:w="392" w:type="dxa"/>
            <w:vAlign w:val="center"/>
          </w:tcPr>
          <w:p w:rsidR="006E7C9F" w:rsidRPr="006E7C9F" w:rsidRDefault="006E7C9F" w:rsidP="006E7C9F">
            <w:pPr>
              <w:numPr>
                <w:ilvl w:val="0"/>
                <w:numId w:val="1"/>
              </w:numPr>
              <w:tabs>
                <w:tab w:val="clear" w:pos="567"/>
                <w:tab w:val="num" w:pos="709"/>
              </w:tabs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  <w:r w:rsidRPr="006E7C9F"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01.02.2024 09:25:57 MCK</w:t>
            </w:r>
          </w:p>
        </w:tc>
        <w:tc>
          <w:tcPr>
            <w:tcW w:w="581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№236092, ООО "ТЕХЦЕНТР", ИНН – 2539057716, 690074, Приморский край, Г. ВЛАДИВОСТОК, УЛ. СНЕГОВАЯ, Д. 113В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21 550 347,00</w:t>
            </w:r>
          </w:p>
        </w:tc>
      </w:tr>
      <w:tr w:rsidR="006E7C9F" w:rsidRPr="006E7C9F" w:rsidTr="004A2FD6">
        <w:trPr>
          <w:trHeight w:val="288"/>
        </w:trPr>
        <w:tc>
          <w:tcPr>
            <w:tcW w:w="392" w:type="dxa"/>
            <w:vAlign w:val="center"/>
          </w:tcPr>
          <w:p w:rsidR="006E7C9F" w:rsidRPr="006E7C9F" w:rsidRDefault="006E7C9F" w:rsidP="006E7C9F">
            <w:pPr>
              <w:numPr>
                <w:ilvl w:val="0"/>
                <w:numId w:val="1"/>
              </w:numPr>
              <w:tabs>
                <w:tab w:val="clear" w:pos="567"/>
                <w:tab w:val="num" w:pos="709"/>
              </w:tabs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  <w:r w:rsidRPr="006E7C9F"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06.02.2024 06:15:23 MCK</w:t>
            </w:r>
          </w:p>
        </w:tc>
        <w:tc>
          <w:tcPr>
            <w:tcW w:w="581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№237182, ООО "ПРИМОРСКАЯ УНИВЕРСАЛЬНАЯ СТРОИТЕЛЬНАЯ КОМПАНИЯ", ИНН - 2502059234</w:t>
            </w: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br/>
              <w:t>690066, КРАЙ ПРИМОРСКИЙ, Г. ВЛАДИВОСТОК, УЛ. ШИЛКИНСКАЯ, Д. 15, КВ. 30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21 550 347,00</w:t>
            </w:r>
          </w:p>
        </w:tc>
      </w:tr>
      <w:tr w:rsidR="006E7C9F" w:rsidRPr="006E7C9F" w:rsidTr="004A2FD6">
        <w:trPr>
          <w:trHeight w:val="288"/>
        </w:trPr>
        <w:tc>
          <w:tcPr>
            <w:tcW w:w="392" w:type="dxa"/>
            <w:vAlign w:val="center"/>
          </w:tcPr>
          <w:p w:rsidR="006E7C9F" w:rsidRPr="006E7C9F" w:rsidRDefault="006E7C9F" w:rsidP="006E7C9F">
            <w:pPr>
              <w:numPr>
                <w:ilvl w:val="0"/>
                <w:numId w:val="1"/>
              </w:numPr>
              <w:tabs>
                <w:tab w:val="clear" w:pos="567"/>
                <w:tab w:val="num" w:pos="709"/>
              </w:tabs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13.02.2024 08:23:28 MCK</w:t>
            </w:r>
          </w:p>
        </w:tc>
        <w:tc>
          <w:tcPr>
            <w:tcW w:w="581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№239438,  ООО "АНТАНТА", ИНН – 2505014584, 692441, Приморский край, ПР-КТ 50 ЛЕТ ОКТЯБРЯ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21 550 347,00</w:t>
            </w:r>
          </w:p>
        </w:tc>
      </w:tr>
      <w:tr w:rsidR="006E7C9F" w:rsidRPr="006E7C9F" w:rsidTr="004A2FD6">
        <w:trPr>
          <w:trHeight w:val="288"/>
        </w:trPr>
        <w:tc>
          <w:tcPr>
            <w:tcW w:w="392" w:type="dxa"/>
            <w:vAlign w:val="center"/>
          </w:tcPr>
          <w:p w:rsidR="006E7C9F" w:rsidRPr="006E7C9F" w:rsidRDefault="006E7C9F" w:rsidP="006E7C9F">
            <w:pPr>
              <w:numPr>
                <w:ilvl w:val="0"/>
                <w:numId w:val="1"/>
              </w:numPr>
              <w:tabs>
                <w:tab w:val="clear" w:pos="567"/>
                <w:tab w:val="num" w:pos="709"/>
              </w:tabs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13.02.2024 10:23:07 MCK</w:t>
            </w:r>
          </w:p>
        </w:tc>
        <w:tc>
          <w:tcPr>
            <w:tcW w:w="581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№239553, ООО "ЭНЕРГО-ДВ", ИНН – 2724108281, 680038, Хабаровский край, г.о. ГОРОД ХАБАРОВСК, Г ХАБАРОВСК, УЛ ЛЕЙТЕНАНТА ШМИДТА, Д. 2, КВ. 28</w:t>
            </w:r>
          </w:p>
        </w:tc>
        <w:tc>
          <w:tcPr>
            <w:tcW w:w="184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21 550 347,00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6E7C9F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6E7C9F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F45FB9">
        <w:rPr>
          <w:sz w:val="24"/>
          <w:szCs w:val="24"/>
        </w:rPr>
        <w:t>заяв</w:t>
      </w:r>
      <w:r w:rsidRPr="00C36A4F">
        <w:rPr>
          <w:sz w:val="24"/>
          <w:szCs w:val="24"/>
        </w:rPr>
        <w:t>к</w:t>
      </w:r>
      <w:r w:rsidR="006E7C9F">
        <w:rPr>
          <w:sz w:val="24"/>
          <w:szCs w:val="24"/>
        </w:rPr>
        <w:t>а</w:t>
      </w:r>
      <w:r w:rsidRPr="00C36A4F">
        <w:rPr>
          <w:sz w:val="24"/>
          <w:szCs w:val="24"/>
        </w:rPr>
        <w:t>.</w:t>
      </w:r>
    </w:p>
    <w:p w:rsidR="00673BBD" w:rsidRPr="003B5EFA" w:rsidRDefault="00673BBD" w:rsidP="009B45E3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F04E8" w:rsidRPr="00AF04E8" w:rsidRDefault="00AF04E8" w:rsidP="00AF04E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AF04E8">
        <w:rPr>
          <w:bCs/>
          <w:i/>
          <w:iCs/>
          <w:snapToGrid/>
          <w:sz w:val="24"/>
          <w:szCs w:val="24"/>
        </w:rPr>
        <w:t xml:space="preserve">Об утверждении результатов процедуры аукциона </w:t>
      </w:r>
    </w:p>
    <w:p w:rsidR="00AF04E8" w:rsidRPr="00AF04E8" w:rsidRDefault="00AF04E8" w:rsidP="00AF04E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AF04E8">
        <w:rPr>
          <w:bCs/>
          <w:i/>
          <w:iCs/>
          <w:snapToGrid/>
          <w:sz w:val="24"/>
          <w:szCs w:val="24"/>
        </w:rPr>
        <w:t>Об итоговой ранжировке заявок</w:t>
      </w:r>
    </w:p>
    <w:p w:rsidR="00AF04E8" w:rsidRPr="00AF04E8" w:rsidRDefault="00AF04E8" w:rsidP="00AF04E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AF04E8">
        <w:rPr>
          <w:bCs/>
          <w:i/>
          <w:iCs/>
          <w:snapToGrid/>
          <w:sz w:val="24"/>
          <w:szCs w:val="24"/>
        </w:rPr>
        <w:t>О выборе победителя закупки</w:t>
      </w:r>
    </w:p>
    <w:p w:rsidR="00EF3658" w:rsidRPr="00EF3658" w:rsidRDefault="00EF3658" w:rsidP="00295934">
      <w:pPr>
        <w:tabs>
          <w:tab w:val="left" w:pos="284"/>
          <w:tab w:val="left" w:pos="567"/>
        </w:tabs>
        <w:spacing w:line="240" w:lineRule="auto"/>
        <w:ind w:firstLine="0"/>
        <w:rPr>
          <w:bCs/>
          <w:i/>
          <w:iCs/>
          <w:snapToGrid/>
          <w:sz w:val="24"/>
          <w:szCs w:val="24"/>
        </w:rPr>
      </w:pPr>
    </w:p>
    <w:p w:rsidR="00AF04E8" w:rsidRDefault="006E69CD" w:rsidP="008D4649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6E7C9F" w:rsidRPr="006E7C9F" w:rsidRDefault="006E7C9F" w:rsidP="006E7C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6E7C9F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6E7C9F">
        <w:rPr>
          <w:b/>
          <w:bCs/>
          <w:i/>
          <w:iCs/>
          <w:snapToGrid/>
          <w:sz w:val="24"/>
          <w:szCs w:val="24"/>
        </w:rPr>
        <w:t xml:space="preserve"> «Об утверждении результатов процедуры аукциона»</w:t>
      </w:r>
    </w:p>
    <w:p w:rsidR="006E7C9F" w:rsidRPr="006E7C9F" w:rsidRDefault="006E7C9F" w:rsidP="006E7C9F">
      <w:pPr>
        <w:numPr>
          <w:ilvl w:val="0"/>
          <w:numId w:val="5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6E7C9F">
        <w:rPr>
          <w:snapToGrid/>
          <w:sz w:val="24"/>
          <w:szCs w:val="24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4111"/>
        <w:gridCol w:w="1842"/>
        <w:gridCol w:w="1701"/>
      </w:tblGrid>
      <w:tr w:rsidR="006E7C9F" w:rsidRPr="006E7C9F" w:rsidTr="004A2FD6">
        <w:trPr>
          <w:trHeight w:val="855"/>
          <w:tblHeader/>
        </w:trPr>
        <w:tc>
          <w:tcPr>
            <w:tcW w:w="392" w:type="dxa"/>
            <w:vAlign w:val="center"/>
          </w:tcPr>
          <w:p w:rsidR="006E7C9F" w:rsidRPr="006E7C9F" w:rsidRDefault="006E7C9F" w:rsidP="006E7C9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18"/>
              </w:rPr>
            </w:pPr>
            <w:r w:rsidRPr="006E7C9F">
              <w:rPr>
                <w:b/>
                <w:i/>
                <w:color w:val="000000"/>
                <w:spacing w:val="-1"/>
                <w:sz w:val="18"/>
                <w:szCs w:val="18"/>
              </w:rPr>
              <w:lastRenderedPageBreak/>
              <w:t xml:space="preserve">№ </w:t>
            </w:r>
          </w:p>
        </w:tc>
        <w:tc>
          <w:tcPr>
            <w:tcW w:w="1701" w:type="dxa"/>
          </w:tcPr>
          <w:p w:rsidR="006E7C9F" w:rsidRPr="006E7C9F" w:rsidRDefault="006E7C9F" w:rsidP="006E7C9F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E7C9F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111" w:type="dxa"/>
          </w:tcPr>
          <w:p w:rsidR="006E7C9F" w:rsidRPr="006E7C9F" w:rsidRDefault="006E7C9F" w:rsidP="006E7C9F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E7C9F">
              <w:rPr>
                <w:b/>
                <w:i/>
                <w:snapToGrid/>
                <w:sz w:val="18"/>
                <w:szCs w:val="18"/>
              </w:rPr>
              <w:t xml:space="preserve">Идентификационный номер  и/или наименование, адрес и ИНН Участника </w:t>
            </w:r>
          </w:p>
        </w:tc>
        <w:tc>
          <w:tcPr>
            <w:tcW w:w="1842" w:type="dxa"/>
            <w:vAlign w:val="center"/>
          </w:tcPr>
          <w:p w:rsidR="006E7C9F" w:rsidRPr="006E7C9F" w:rsidRDefault="006E7C9F" w:rsidP="006E7C9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E7C9F">
              <w:rPr>
                <w:b/>
                <w:i/>
                <w:snapToGrid/>
                <w:sz w:val="18"/>
                <w:szCs w:val="18"/>
              </w:rPr>
              <w:t xml:space="preserve">Первая ценовая ставка, </w:t>
            </w:r>
            <w:r w:rsidRPr="006E7C9F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</w:p>
        </w:tc>
        <w:tc>
          <w:tcPr>
            <w:tcW w:w="1701" w:type="dxa"/>
            <w:vAlign w:val="center"/>
          </w:tcPr>
          <w:p w:rsidR="006E7C9F" w:rsidRPr="006E7C9F" w:rsidRDefault="006E7C9F" w:rsidP="006E7C9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napToGrid/>
                <w:color w:val="000000"/>
                <w:spacing w:val="-2"/>
                <w:sz w:val="18"/>
                <w:szCs w:val="18"/>
              </w:rPr>
            </w:pPr>
            <w:r w:rsidRPr="006E7C9F">
              <w:rPr>
                <w:b/>
                <w:i/>
                <w:snapToGrid/>
                <w:sz w:val="18"/>
                <w:szCs w:val="18"/>
              </w:rPr>
              <w:t xml:space="preserve">Цена заявки по результатам аукциона, </w:t>
            </w:r>
            <w:r w:rsidRPr="006E7C9F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</w:p>
        </w:tc>
      </w:tr>
      <w:tr w:rsidR="006E7C9F" w:rsidRPr="006E7C9F" w:rsidTr="004A2FD6">
        <w:trPr>
          <w:trHeight w:val="75"/>
        </w:trPr>
        <w:tc>
          <w:tcPr>
            <w:tcW w:w="392" w:type="dxa"/>
            <w:vAlign w:val="center"/>
          </w:tcPr>
          <w:p w:rsidR="006E7C9F" w:rsidRPr="006E7C9F" w:rsidRDefault="006E7C9F" w:rsidP="006E7C9F">
            <w:pPr>
              <w:numPr>
                <w:ilvl w:val="0"/>
                <w:numId w:val="6"/>
              </w:numPr>
              <w:tabs>
                <w:tab w:val="clear" w:pos="786"/>
                <w:tab w:val="num" w:pos="360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31.01.2024 09:04:50 MCK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№235726, ООО "ЭНЕРГОСПЕЦСТРОЙ" ИНН – 2815015490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21 550 347,00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21 550 347,00</w:t>
            </w:r>
          </w:p>
        </w:tc>
      </w:tr>
      <w:tr w:rsidR="006E7C9F" w:rsidRPr="006E7C9F" w:rsidTr="004A2FD6">
        <w:trPr>
          <w:trHeight w:val="75"/>
        </w:trPr>
        <w:tc>
          <w:tcPr>
            <w:tcW w:w="392" w:type="dxa"/>
            <w:vAlign w:val="center"/>
          </w:tcPr>
          <w:p w:rsidR="006E7C9F" w:rsidRPr="006E7C9F" w:rsidRDefault="006E7C9F" w:rsidP="006E7C9F">
            <w:pPr>
              <w:numPr>
                <w:ilvl w:val="0"/>
                <w:numId w:val="18"/>
              </w:numPr>
              <w:spacing w:after="20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01.02.2024 09:25:57 MCK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№236092, ООО "ТЕХЦЕНТР", ИНН – 2539057716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21 550 347,00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21 550 347,00</w:t>
            </w:r>
          </w:p>
        </w:tc>
      </w:tr>
      <w:tr w:rsidR="006E7C9F" w:rsidRPr="006E7C9F" w:rsidTr="004A2FD6">
        <w:trPr>
          <w:trHeight w:val="75"/>
        </w:trPr>
        <w:tc>
          <w:tcPr>
            <w:tcW w:w="392" w:type="dxa"/>
            <w:vAlign w:val="center"/>
          </w:tcPr>
          <w:p w:rsidR="006E7C9F" w:rsidRPr="006E7C9F" w:rsidRDefault="006E7C9F" w:rsidP="006E7C9F">
            <w:pPr>
              <w:numPr>
                <w:ilvl w:val="0"/>
                <w:numId w:val="18"/>
              </w:numPr>
              <w:spacing w:after="20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06.02.2024 06:15:23 MCK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№237182, ООО "ПРИМОРСКАЯ УНИВЕРСАЛЬНАЯ СТРОИТЕЛЬНАЯ КОМПАНИЯ", ИНН - 2502059234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21 550 347,00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21 119 340,00</w:t>
            </w:r>
          </w:p>
        </w:tc>
      </w:tr>
      <w:tr w:rsidR="006E7C9F" w:rsidRPr="006E7C9F" w:rsidTr="004A2FD6">
        <w:trPr>
          <w:trHeight w:val="75"/>
        </w:trPr>
        <w:tc>
          <w:tcPr>
            <w:tcW w:w="392" w:type="dxa"/>
            <w:vAlign w:val="center"/>
          </w:tcPr>
          <w:p w:rsidR="006E7C9F" w:rsidRPr="006E7C9F" w:rsidRDefault="006E7C9F" w:rsidP="006E7C9F">
            <w:pPr>
              <w:numPr>
                <w:ilvl w:val="0"/>
                <w:numId w:val="18"/>
              </w:numPr>
              <w:spacing w:after="20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13.02.2024 08:23:28 MCK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E7C9F" w:rsidRPr="006E7C9F" w:rsidRDefault="006E7C9F" w:rsidP="006E7C9F">
            <w:pPr>
              <w:spacing w:line="240" w:lineRule="auto"/>
              <w:ind w:firstLine="35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№239438,  ООО "АНТАНТА", ИНН – 2505014584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21 550 347,00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21 011 588,30</w:t>
            </w:r>
          </w:p>
        </w:tc>
      </w:tr>
    </w:tbl>
    <w:p w:rsidR="006E7C9F" w:rsidRDefault="006E7C9F" w:rsidP="006E7C9F">
      <w:pPr>
        <w:widowControl w:val="0"/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  <w:u w:val="single"/>
        </w:rPr>
      </w:pPr>
    </w:p>
    <w:p w:rsidR="006E7C9F" w:rsidRPr="006E7C9F" w:rsidRDefault="006E7C9F" w:rsidP="006E7C9F">
      <w:pPr>
        <w:widowControl w:val="0"/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</w:rPr>
      </w:pPr>
      <w:r w:rsidRPr="006E7C9F">
        <w:rPr>
          <w:b/>
          <w:i/>
          <w:snapToGrid/>
          <w:sz w:val="24"/>
          <w:szCs w:val="24"/>
          <w:u w:val="single"/>
        </w:rPr>
        <w:t>ВОПРОС №2.</w:t>
      </w:r>
      <w:r w:rsidRPr="006E7C9F">
        <w:rPr>
          <w:b/>
          <w:i/>
          <w:snapToGrid/>
          <w:sz w:val="24"/>
          <w:szCs w:val="24"/>
        </w:rPr>
        <w:t xml:space="preserve"> Об итоговой ранжировке заявок </w:t>
      </w:r>
      <w:r w:rsidRPr="006E7C9F">
        <w:rPr>
          <w:i/>
          <w:snapToGrid/>
          <w:sz w:val="24"/>
          <w:szCs w:val="24"/>
          <w:shd w:val="clear" w:color="auto" w:fill="FFFF99"/>
        </w:rPr>
        <w:t xml:space="preserve"> </w:t>
      </w:r>
    </w:p>
    <w:p w:rsidR="006E7C9F" w:rsidRPr="006E7C9F" w:rsidRDefault="006E7C9F" w:rsidP="006E7C9F">
      <w:pPr>
        <w:widowControl w:val="0"/>
        <w:numPr>
          <w:ilvl w:val="0"/>
          <w:numId w:val="3"/>
        </w:numPr>
        <w:tabs>
          <w:tab w:val="left" w:pos="426"/>
        </w:tabs>
        <w:spacing w:after="120" w:line="240" w:lineRule="auto"/>
        <w:ind w:left="0" w:firstLine="0"/>
        <w:rPr>
          <w:snapToGrid/>
          <w:sz w:val="24"/>
          <w:szCs w:val="24"/>
        </w:rPr>
      </w:pPr>
      <w:r w:rsidRPr="006E7C9F">
        <w:rPr>
          <w:snapToGrid/>
          <w:sz w:val="24"/>
          <w:szCs w:val="24"/>
        </w:rPr>
        <w:t>Утвердить итоговую ранжировку заявок: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4110"/>
        <w:gridCol w:w="1560"/>
        <w:gridCol w:w="1524"/>
      </w:tblGrid>
      <w:tr w:rsidR="006E7C9F" w:rsidRPr="006E7C9F" w:rsidTr="004A2FD6">
        <w:trPr>
          <w:trHeight w:val="1373"/>
        </w:trPr>
        <w:tc>
          <w:tcPr>
            <w:tcW w:w="1134" w:type="dxa"/>
            <w:shd w:val="clear" w:color="auto" w:fill="auto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E7C9F">
              <w:rPr>
                <w:b/>
                <w:i/>
                <w:snapToGrid/>
                <w:sz w:val="18"/>
                <w:szCs w:val="18"/>
              </w:rPr>
              <w:t>Место в итоговой ранжировке (порядковый № заявки)</w:t>
            </w:r>
          </w:p>
        </w:tc>
        <w:tc>
          <w:tcPr>
            <w:tcW w:w="1560" w:type="dxa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E7C9F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110" w:type="dxa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E7C9F">
              <w:rPr>
                <w:b/>
                <w:i/>
                <w:snapToGrid/>
                <w:sz w:val="18"/>
                <w:szCs w:val="18"/>
              </w:rPr>
              <w:t>Идентификационный номер  и/или наименование, адрес и ИНН Участника</w:t>
            </w:r>
          </w:p>
        </w:tc>
        <w:tc>
          <w:tcPr>
            <w:tcW w:w="1560" w:type="dxa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E7C9F">
              <w:rPr>
                <w:b/>
                <w:i/>
                <w:snapToGrid/>
                <w:sz w:val="18"/>
                <w:szCs w:val="18"/>
              </w:rPr>
              <w:t xml:space="preserve">Итоговая цена заявки, </w:t>
            </w:r>
            <w:r w:rsidRPr="006E7C9F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  <w:r w:rsidRPr="006E7C9F" w:rsidDel="002711B2">
              <w:rPr>
                <w:b/>
                <w:i/>
                <w:snapToGrid/>
                <w:sz w:val="18"/>
                <w:szCs w:val="18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E7C9F">
              <w:rPr>
                <w:b/>
                <w:i/>
                <w:snapToGrid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6E7C9F" w:rsidRPr="006E7C9F" w:rsidTr="004A2FD6">
        <w:trPr>
          <w:trHeight w:val="274"/>
        </w:trPr>
        <w:tc>
          <w:tcPr>
            <w:tcW w:w="1134" w:type="dxa"/>
            <w:shd w:val="clear" w:color="auto" w:fill="auto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7C9F">
              <w:rPr>
                <w:sz w:val="22"/>
                <w:szCs w:val="22"/>
              </w:rPr>
              <w:t>1 место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13.02.2024 08:23:28 MCK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E7C9F" w:rsidRPr="006E7C9F" w:rsidRDefault="006E7C9F" w:rsidP="006E7C9F">
            <w:pPr>
              <w:spacing w:line="240" w:lineRule="auto"/>
              <w:ind w:firstLine="35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№239438,  ООО "АНТАНТА", ИНН – 2505014584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7C9F" w:rsidRPr="006E7C9F" w:rsidRDefault="006E7C9F" w:rsidP="006E7C9F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E7C9F">
              <w:rPr>
                <w:snapToGrid/>
                <w:sz w:val="22"/>
                <w:szCs w:val="22"/>
              </w:rPr>
              <w:t>21 011 588,30</w:t>
            </w:r>
          </w:p>
        </w:tc>
        <w:tc>
          <w:tcPr>
            <w:tcW w:w="1524" w:type="dxa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7C9F">
              <w:rPr>
                <w:sz w:val="22"/>
                <w:szCs w:val="22"/>
              </w:rPr>
              <w:t>нет</w:t>
            </w:r>
          </w:p>
        </w:tc>
      </w:tr>
      <w:tr w:rsidR="006E7C9F" w:rsidRPr="006E7C9F" w:rsidTr="004A2FD6">
        <w:trPr>
          <w:trHeight w:val="262"/>
        </w:trPr>
        <w:tc>
          <w:tcPr>
            <w:tcW w:w="1134" w:type="dxa"/>
            <w:shd w:val="clear" w:color="auto" w:fill="auto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7C9F">
              <w:rPr>
                <w:sz w:val="22"/>
                <w:szCs w:val="22"/>
              </w:rPr>
              <w:t>2 место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06.02.2024 06:15:23 MCK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№237182, ООО "ПРИМОРСКАЯ УНИВЕРСАЛЬНАЯ СТРОИТЕЛЬНАЯ КОМПАНИЯ", ИНН - 2502059234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7C9F" w:rsidRPr="006E7C9F" w:rsidRDefault="006E7C9F" w:rsidP="006E7C9F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E7C9F">
              <w:rPr>
                <w:snapToGrid/>
                <w:sz w:val="22"/>
                <w:szCs w:val="22"/>
              </w:rPr>
              <w:t>21 119 340,04</w:t>
            </w:r>
          </w:p>
        </w:tc>
        <w:tc>
          <w:tcPr>
            <w:tcW w:w="1524" w:type="dxa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E7C9F">
              <w:rPr>
                <w:sz w:val="22"/>
                <w:szCs w:val="22"/>
              </w:rPr>
              <w:t>нет</w:t>
            </w:r>
          </w:p>
        </w:tc>
      </w:tr>
      <w:tr w:rsidR="006E7C9F" w:rsidRPr="006E7C9F" w:rsidTr="004A2FD6">
        <w:trPr>
          <w:trHeight w:val="262"/>
        </w:trPr>
        <w:tc>
          <w:tcPr>
            <w:tcW w:w="1134" w:type="dxa"/>
            <w:shd w:val="clear" w:color="auto" w:fill="auto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7C9F">
              <w:rPr>
                <w:sz w:val="22"/>
                <w:szCs w:val="22"/>
              </w:rPr>
              <w:t>3 место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31.01.2024 09:04:50 MCK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№235726, ООО "ЭНЕРГОСПЕЦСТРОЙ" ИНН – 2815015490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21 550 347,00</w:t>
            </w:r>
          </w:p>
        </w:tc>
        <w:tc>
          <w:tcPr>
            <w:tcW w:w="1524" w:type="dxa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7C9F">
              <w:rPr>
                <w:sz w:val="22"/>
                <w:szCs w:val="22"/>
              </w:rPr>
              <w:t>нет</w:t>
            </w:r>
          </w:p>
        </w:tc>
      </w:tr>
      <w:tr w:rsidR="006E7C9F" w:rsidRPr="006E7C9F" w:rsidTr="004A2FD6">
        <w:trPr>
          <w:trHeight w:val="262"/>
        </w:trPr>
        <w:tc>
          <w:tcPr>
            <w:tcW w:w="1134" w:type="dxa"/>
            <w:shd w:val="clear" w:color="auto" w:fill="auto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7C9F">
              <w:rPr>
                <w:sz w:val="22"/>
                <w:szCs w:val="22"/>
              </w:rPr>
              <w:t>4 место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01.02.2024 09:25:57 MCK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№236092, ООО "ТЕХЦЕНТР", ИНН – 2539057716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7C9F" w:rsidRPr="006E7C9F" w:rsidRDefault="006E7C9F" w:rsidP="006E7C9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6E7C9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21 550 347,00</w:t>
            </w:r>
          </w:p>
        </w:tc>
        <w:tc>
          <w:tcPr>
            <w:tcW w:w="1524" w:type="dxa"/>
            <w:vAlign w:val="center"/>
          </w:tcPr>
          <w:p w:rsidR="006E7C9F" w:rsidRPr="006E7C9F" w:rsidRDefault="006E7C9F" w:rsidP="006E7C9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7C9F">
              <w:rPr>
                <w:sz w:val="22"/>
                <w:szCs w:val="22"/>
              </w:rPr>
              <w:t>нет</w:t>
            </w:r>
          </w:p>
        </w:tc>
      </w:tr>
    </w:tbl>
    <w:p w:rsidR="006E7C9F" w:rsidRDefault="006E7C9F" w:rsidP="006E7C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6E7C9F" w:rsidRPr="006E7C9F" w:rsidRDefault="006E7C9F" w:rsidP="006E7C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6E7C9F">
        <w:rPr>
          <w:b/>
          <w:bCs/>
          <w:i/>
          <w:iCs/>
          <w:snapToGrid/>
          <w:sz w:val="24"/>
          <w:szCs w:val="24"/>
          <w:u w:val="single"/>
        </w:rPr>
        <w:t xml:space="preserve">ВОПРОС № 3 </w:t>
      </w:r>
      <w:r w:rsidRPr="006E7C9F">
        <w:rPr>
          <w:b/>
          <w:bCs/>
          <w:i/>
          <w:iCs/>
          <w:snapToGrid/>
          <w:sz w:val="24"/>
          <w:szCs w:val="24"/>
        </w:rPr>
        <w:t>«О выборе победителя закупки»</w:t>
      </w:r>
    </w:p>
    <w:p w:rsidR="006E7C9F" w:rsidRPr="006E7C9F" w:rsidRDefault="006E7C9F" w:rsidP="006E7C9F">
      <w:pPr>
        <w:numPr>
          <w:ilvl w:val="6"/>
          <w:numId w:val="6"/>
        </w:numPr>
        <w:shd w:val="clear" w:color="auto" w:fill="FFFFFF"/>
        <w:tabs>
          <w:tab w:val="clear" w:pos="5466"/>
          <w:tab w:val="left" w:pos="426"/>
          <w:tab w:val="left" w:pos="1134"/>
          <w:tab w:val="num" w:pos="5040"/>
        </w:tabs>
        <w:suppressAutoHyphens/>
        <w:spacing w:line="240" w:lineRule="auto"/>
        <w:ind w:left="0" w:firstLine="0"/>
        <w:contextualSpacing/>
        <w:rPr>
          <w:bCs/>
          <w:snapToGrid/>
          <w:sz w:val="24"/>
          <w:szCs w:val="24"/>
        </w:rPr>
      </w:pPr>
      <w:r w:rsidRPr="006E7C9F">
        <w:rPr>
          <w:bCs/>
          <w:snapToGrid/>
          <w:sz w:val="24"/>
          <w:szCs w:val="24"/>
        </w:rPr>
        <w:t xml:space="preserve">Признать Победителем закупки на право заключение договора на Лот № 10802-КС ПИР СМР-2024-ДРСК-ПЭС ОКПД2 42.22.22.120. Выполнение проектно-изыскательских, строительно-монтажных работ по строительству ЛЭП 6 кВ протяжённостью 1,8 км для электроснабжения микрорайона Нагорный, г. Большой Камень на территории филиала Приморские ЭС в рамках инвестиционного проекта (L_25-ПЭС-1374) в части исполнения обязательств по технологическому присоединению к электрическим сетям заявителя АО «КРДВ» Участника, занявшего 1 (первое) место в ранжировке по степени предпочтительности для Заказчика: Заявка  №239438,  ООО "АНТАНТА", ИНН – 2505014584, 692441, Приморский край, ПР-КТ 50 ЛЕТ ОКТЯБРЯ, с ценой заявки не более 21 011 588,30 руб. без учета НДС. </w:t>
      </w:r>
      <w:bookmarkStart w:id="2" w:name="_Ref361320424"/>
      <w:r w:rsidRPr="006E7C9F">
        <w:rPr>
          <w:bCs/>
          <w:snapToGrid/>
          <w:sz w:val="24"/>
          <w:szCs w:val="24"/>
        </w:rPr>
        <w:t>Работы выполняются Подрядчиком в следующие сроки:</w:t>
      </w:r>
      <w:bookmarkEnd w:id="2"/>
      <w:r w:rsidRPr="006E7C9F">
        <w:rPr>
          <w:bCs/>
          <w:snapToGrid/>
          <w:sz w:val="24"/>
          <w:szCs w:val="24"/>
        </w:rPr>
        <w:t xml:space="preserve"> начало выполнения Работ: с момента заключения Договора; окончание выполнения Работ: в течение 120 дней с момента заключения договора.</w:t>
      </w:r>
      <w:bookmarkStart w:id="3" w:name="_Ref361858588"/>
      <w:bookmarkStart w:id="4" w:name="_Ref361834675"/>
      <w:r w:rsidRPr="006E7C9F">
        <w:rPr>
          <w:bCs/>
          <w:snapToGrid/>
          <w:sz w:val="24"/>
          <w:szCs w:val="24"/>
        </w:rPr>
        <w:t xml:space="preserve"> </w:t>
      </w:r>
      <w:bookmarkEnd w:id="3"/>
      <w:bookmarkEnd w:id="4"/>
      <w:r w:rsidRPr="006E7C9F">
        <w:rPr>
          <w:bCs/>
          <w:snapToGrid/>
          <w:sz w:val="24"/>
          <w:szCs w:val="24"/>
        </w:rPr>
        <w:t xml:space="preserve">Оплата по Договору осуществляется Заказчиком в следующем порядке: </w:t>
      </w:r>
      <w:bookmarkStart w:id="5" w:name="_Ref373242755"/>
      <w:bookmarkStart w:id="6" w:name="_Ref361335057"/>
      <w:bookmarkStart w:id="7" w:name="_Ref3732427551"/>
      <w:bookmarkStart w:id="8" w:name="_Ref3613350571"/>
      <w:bookmarkStart w:id="9" w:name="_Ref361834178"/>
      <w:bookmarkStart w:id="10" w:name="_Ref373242766"/>
      <w:bookmarkEnd w:id="5"/>
      <w:bookmarkEnd w:id="6"/>
      <w:bookmarkEnd w:id="7"/>
      <w:bookmarkEnd w:id="8"/>
      <w:bookmarkEnd w:id="9"/>
      <w:r w:rsidRPr="006E7C9F">
        <w:rPr>
          <w:snapToGrid/>
          <w:sz w:val="24"/>
          <w:szCs w:val="24"/>
        </w:rPr>
        <w:t xml:space="preserve">Авансовые платежи в счет стоимости каждого Этапа Работ в размере 30  (тридцати) процентов от стоимости соответствующего Этапа Работ </w:t>
      </w:r>
      <w:r w:rsidRPr="006E7C9F">
        <w:rPr>
          <w:snapToGrid/>
          <w:sz w:val="24"/>
          <w:szCs w:val="24"/>
          <w:highlight w:val="lightGray"/>
        </w:rPr>
        <w:t>(за исключением непредвиденных работ и затрат, затрат на временные здания и сооружения)</w:t>
      </w:r>
      <w:r w:rsidRPr="006E7C9F">
        <w:rPr>
          <w:snapToGrid/>
          <w:sz w:val="24"/>
          <w:szCs w:val="24"/>
        </w:rPr>
        <w:t xml:space="preserve">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</w:t>
      </w:r>
      <w:r w:rsidRPr="006E7C9F">
        <w:rPr>
          <w:snapToGrid/>
          <w:sz w:val="24"/>
          <w:szCs w:val="24"/>
          <w:highlight w:val="lightGray"/>
        </w:rPr>
        <w:t xml:space="preserve">при условии согласования </w:t>
      </w:r>
      <w:r w:rsidRPr="006E7C9F">
        <w:rPr>
          <w:snapToGrid/>
          <w:sz w:val="24"/>
          <w:szCs w:val="24"/>
          <w:highlight w:val="lightGray"/>
        </w:rPr>
        <w:lastRenderedPageBreak/>
        <w:t>Сторонами сметной документации на соответствующий Этап Работ в соответствии с пунктом 4.2  Договора</w:t>
      </w:r>
      <w:r w:rsidRPr="006E7C9F">
        <w:rPr>
          <w:snapToGrid/>
          <w:sz w:val="24"/>
          <w:szCs w:val="24"/>
          <w:highlight w:val="lightGray"/>
          <w:vertAlign w:val="superscript"/>
        </w:rPr>
        <w:footnoteReference w:id="1"/>
      </w:r>
      <w:r w:rsidRPr="006E7C9F">
        <w:rPr>
          <w:snapToGrid/>
          <w:sz w:val="24"/>
          <w:szCs w:val="24"/>
        </w:rPr>
        <w:t>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4.5.1, 4.5.5 Договора.</w:t>
      </w:r>
      <w:bookmarkEnd w:id="10"/>
    </w:p>
    <w:p w:rsidR="006E7C9F" w:rsidRPr="006E7C9F" w:rsidRDefault="006E7C9F" w:rsidP="006E7C9F">
      <w:pPr>
        <w:shd w:val="clear" w:color="auto" w:fill="FFFFFF"/>
        <w:tabs>
          <w:tab w:val="left" w:pos="426"/>
          <w:tab w:val="left" w:pos="709"/>
        </w:tabs>
        <w:suppressAutoHyphens/>
        <w:spacing w:line="240" w:lineRule="auto"/>
        <w:ind w:firstLine="0"/>
        <w:contextualSpacing/>
        <w:rPr>
          <w:snapToGrid/>
          <w:sz w:val="24"/>
          <w:szCs w:val="24"/>
        </w:rPr>
      </w:pPr>
      <w:r w:rsidRPr="006E7C9F">
        <w:rPr>
          <w:snapToGrid/>
          <w:sz w:val="24"/>
          <w:szCs w:val="24"/>
        </w:rPr>
        <w:t xml:space="preserve">Последующие платежи в размере 70 (семидесяти) процентов от стоимости выполненных Работ, указанной в Акте сдачи-приемки Проектных работ, Акте сдачи-приемки </w:t>
      </w:r>
      <w:r w:rsidRPr="006E7C9F">
        <w:rPr>
          <w:sz w:val="24"/>
          <w:szCs w:val="24"/>
        </w:rPr>
        <w:t>(форма З-1) ,</w:t>
      </w:r>
      <w:r w:rsidRPr="006E7C9F">
        <w:rPr>
          <w:snapToGrid/>
          <w:sz w:val="24"/>
          <w:szCs w:val="24"/>
        </w:rPr>
        <w:t xml:space="preserve"> 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 7 (семи) рабочих дней с даты подписания Сторонами документов, указанных в пункте 5.1-5.3 Договора, на основании счета, выставленного Подрядчиком, и с учетом пунктов 4.5.5, 4.5.6 Договора.</w:t>
      </w:r>
    </w:p>
    <w:p w:rsidR="006E7C9F" w:rsidRPr="006E7C9F" w:rsidRDefault="006E7C9F" w:rsidP="006E7C9F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418"/>
        </w:tabs>
        <w:autoSpaceDE w:val="0"/>
        <w:autoSpaceDN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6E7C9F">
        <w:rPr>
          <w:snapToGrid/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 (в случае проведения таковых).</w:t>
      </w:r>
    </w:p>
    <w:p w:rsidR="006E7C9F" w:rsidRPr="006E7C9F" w:rsidRDefault="006E7C9F" w:rsidP="006E7C9F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418"/>
        </w:tabs>
        <w:autoSpaceDE w:val="0"/>
        <w:autoSpaceDN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6E7C9F">
        <w:rPr>
          <w:snapToGrid/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закупке, а также обеспечить предоставление иных документов в установленные сроки до заключения договора в соответствии с подразделом 5.1 Документации о закупке.</w:t>
      </w:r>
    </w:p>
    <w:p w:rsidR="005318B0" w:rsidRPr="005318B0" w:rsidRDefault="005318B0" w:rsidP="006E7C9F">
      <w:pPr>
        <w:widowControl w:val="0"/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418"/>
        </w:tabs>
        <w:autoSpaceDE w:val="0"/>
        <w:autoSpaceDN w:val="0"/>
        <w:spacing w:line="240" w:lineRule="auto"/>
        <w:ind w:left="426" w:firstLine="0"/>
        <w:contextualSpacing/>
        <w:rPr>
          <w:snapToGrid/>
          <w:sz w:val="24"/>
          <w:szCs w:val="24"/>
        </w:rPr>
      </w:pPr>
    </w:p>
    <w:p w:rsidR="00AB5647" w:rsidRDefault="00AB5647" w:rsidP="00001D36">
      <w:pPr>
        <w:tabs>
          <w:tab w:val="left" w:pos="284"/>
        </w:tabs>
        <w:spacing w:line="240" w:lineRule="auto"/>
        <w:rPr>
          <w:b/>
          <w:bCs/>
          <w:i/>
          <w:iCs/>
          <w:snapToGrid/>
          <w:sz w:val="24"/>
          <w:szCs w:val="24"/>
        </w:rPr>
      </w:pPr>
    </w:p>
    <w:p w:rsidR="00F45FB9" w:rsidRPr="000B48B4" w:rsidRDefault="00F45FB9" w:rsidP="00F45FB9">
      <w:pPr>
        <w:pStyle w:val="a5"/>
        <w:jc w:val="both"/>
        <w:rPr>
          <w:sz w:val="24"/>
        </w:rPr>
      </w:pPr>
      <w:r w:rsidRPr="000B48B4">
        <w:rPr>
          <w:b/>
          <w:sz w:val="24"/>
        </w:rPr>
        <w:t>Секретарь Закупочной комиссии</w:t>
      </w:r>
      <w:r w:rsidRPr="000B48B4">
        <w:rPr>
          <w:b/>
          <w:i/>
          <w:sz w:val="24"/>
        </w:rPr>
        <w:t xml:space="preserve">                                </w:t>
      </w:r>
      <w:r>
        <w:rPr>
          <w:b/>
          <w:i/>
          <w:sz w:val="24"/>
        </w:rPr>
        <w:t xml:space="preserve">                  </w:t>
      </w:r>
      <w:r w:rsidRPr="000B48B4">
        <w:rPr>
          <w:b/>
          <w:i/>
          <w:sz w:val="24"/>
        </w:rPr>
        <w:t xml:space="preserve">                </w:t>
      </w:r>
      <w:r w:rsidR="00F27AFB">
        <w:rPr>
          <w:b/>
          <w:i/>
          <w:sz w:val="24"/>
        </w:rPr>
        <w:t>И.Н. Ирдуганова</w:t>
      </w:r>
    </w:p>
    <w:p w:rsidR="00F45FB9" w:rsidRDefault="00F45FB9" w:rsidP="00F45FB9">
      <w:pPr>
        <w:pStyle w:val="a5"/>
        <w:jc w:val="both"/>
        <w:rPr>
          <w:sz w:val="24"/>
        </w:rPr>
      </w:pPr>
    </w:p>
    <w:p w:rsidR="006E7C9F" w:rsidRDefault="006E7C9F" w:rsidP="00F27AFB">
      <w:pPr>
        <w:tabs>
          <w:tab w:val="right" w:pos="9360"/>
        </w:tabs>
        <w:spacing w:line="240" w:lineRule="auto"/>
        <w:ind w:firstLine="0"/>
        <w:rPr>
          <w:i/>
          <w:sz w:val="20"/>
        </w:rPr>
      </w:pPr>
    </w:p>
    <w:p w:rsidR="006E7C9F" w:rsidRDefault="006E7C9F" w:rsidP="00F27AFB">
      <w:pPr>
        <w:tabs>
          <w:tab w:val="right" w:pos="9360"/>
        </w:tabs>
        <w:spacing w:line="240" w:lineRule="auto"/>
        <w:ind w:firstLine="0"/>
        <w:rPr>
          <w:i/>
          <w:sz w:val="20"/>
        </w:rPr>
      </w:pPr>
    </w:p>
    <w:p w:rsidR="006E7C9F" w:rsidRDefault="006E7C9F" w:rsidP="00F27AFB">
      <w:pPr>
        <w:tabs>
          <w:tab w:val="right" w:pos="9360"/>
        </w:tabs>
        <w:spacing w:line="240" w:lineRule="auto"/>
        <w:ind w:firstLine="0"/>
        <w:rPr>
          <w:i/>
          <w:sz w:val="20"/>
        </w:rPr>
      </w:pPr>
    </w:p>
    <w:p w:rsidR="006E7C9F" w:rsidRDefault="006E7C9F" w:rsidP="00F27AFB">
      <w:pPr>
        <w:tabs>
          <w:tab w:val="right" w:pos="9360"/>
        </w:tabs>
        <w:spacing w:line="240" w:lineRule="auto"/>
        <w:ind w:firstLine="0"/>
        <w:rPr>
          <w:i/>
          <w:sz w:val="20"/>
        </w:rPr>
      </w:pPr>
    </w:p>
    <w:p w:rsidR="006E7C9F" w:rsidRDefault="006E7C9F" w:rsidP="00F27AFB">
      <w:pPr>
        <w:tabs>
          <w:tab w:val="right" w:pos="9360"/>
        </w:tabs>
        <w:spacing w:line="240" w:lineRule="auto"/>
        <w:ind w:firstLine="0"/>
        <w:rPr>
          <w:i/>
          <w:sz w:val="20"/>
        </w:rPr>
      </w:pPr>
    </w:p>
    <w:p w:rsidR="006E7C9F" w:rsidRDefault="006E7C9F" w:rsidP="00F27AFB">
      <w:pPr>
        <w:tabs>
          <w:tab w:val="right" w:pos="9360"/>
        </w:tabs>
        <w:spacing w:line="240" w:lineRule="auto"/>
        <w:ind w:firstLine="0"/>
        <w:rPr>
          <w:i/>
          <w:sz w:val="20"/>
        </w:rPr>
      </w:pPr>
    </w:p>
    <w:p w:rsidR="00F27AFB" w:rsidRPr="00F107C7" w:rsidRDefault="00F27AFB" w:rsidP="00F27AFB">
      <w:pPr>
        <w:tabs>
          <w:tab w:val="right" w:pos="9360"/>
        </w:tabs>
        <w:spacing w:line="240" w:lineRule="auto"/>
        <w:ind w:firstLine="0"/>
        <w:rPr>
          <w:i/>
          <w:color w:val="000000"/>
          <w:sz w:val="20"/>
          <w:szCs w:val="24"/>
        </w:rPr>
      </w:pPr>
      <w:bookmarkStart w:id="11" w:name="_GoBack"/>
      <w:bookmarkEnd w:id="11"/>
      <w:r w:rsidRPr="00F107C7">
        <w:rPr>
          <w:i/>
          <w:sz w:val="20"/>
        </w:rPr>
        <w:t xml:space="preserve"> (4162)  </w:t>
      </w:r>
      <w:r w:rsidRPr="00F107C7">
        <w:rPr>
          <w:i/>
          <w:color w:val="000000"/>
          <w:sz w:val="20"/>
          <w:szCs w:val="24"/>
        </w:rPr>
        <w:t>397-147</w:t>
      </w:r>
    </w:p>
    <w:p w:rsidR="00F45FB9" w:rsidRPr="00B86F21" w:rsidRDefault="003177F3" w:rsidP="005318B0">
      <w:pPr>
        <w:suppressAutoHyphens/>
        <w:spacing w:line="240" w:lineRule="auto"/>
        <w:ind w:right="-159" w:firstLine="0"/>
        <w:rPr>
          <w:i/>
          <w:sz w:val="18"/>
          <w:szCs w:val="18"/>
        </w:rPr>
      </w:pPr>
      <w:hyperlink r:id="rId9" w:history="1">
        <w:r w:rsidR="00F27AFB" w:rsidRPr="00F107C7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6E69CD" w:rsidRPr="00143318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7F3" w:rsidRDefault="003177F3" w:rsidP="00355095">
      <w:pPr>
        <w:spacing w:line="240" w:lineRule="auto"/>
      </w:pPr>
      <w:r>
        <w:separator/>
      </w:r>
    </w:p>
  </w:endnote>
  <w:endnote w:type="continuationSeparator" w:id="0">
    <w:p w:rsidR="003177F3" w:rsidRDefault="003177F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E7C9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E7C9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7F3" w:rsidRDefault="003177F3" w:rsidP="00355095">
      <w:pPr>
        <w:spacing w:line="240" w:lineRule="auto"/>
      </w:pPr>
      <w:r>
        <w:separator/>
      </w:r>
    </w:p>
  </w:footnote>
  <w:footnote w:type="continuationSeparator" w:id="0">
    <w:p w:rsidR="003177F3" w:rsidRDefault="003177F3" w:rsidP="00355095">
      <w:pPr>
        <w:spacing w:line="240" w:lineRule="auto"/>
      </w:pPr>
      <w:r>
        <w:continuationSeparator/>
      </w:r>
    </w:p>
  </w:footnote>
  <w:footnote w:id="1">
    <w:p w:rsidR="006E7C9F" w:rsidRDefault="006E7C9F" w:rsidP="006E7C9F">
      <w:pPr>
        <w:pStyle w:val="af4"/>
      </w:pPr>
      <w:r>
        <w:rPr>
          <w:rStyle w:val="af8"/>
        </w:rPr>
        <w:footnoteRef/>
      </w:r>
      <w:r>
        <w:t xml:space="preserve"> Условие включается в текст Договора в случае, когда на дату заключения Договора локальные сметные расчеты по одному или нескольким Этапам Работ отсутствуют.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>Протокол</w:t>
    </w:r>
    <w:r w:rsidR="005125D7">
      <w:rPr>
        <w:i/>
        <w:sz w:val="20"/>
      </w:rPr>
      <w:t xml:space="preserve"> </w:t>
    </w:r>
    <w:r w:rsidR="006E7C9F">
      <w:rPr>
        <w:i/>
        <w:sz w:val="20"/>
      </w:rPr>
      <w:t>2</w:t>
    </w:r>
    <w:r w:rsidRPr="00355095">
      <w:rPr>
        <w:i/>
        <w:sz w:val="20"/>
      </w:rPr>
      <w:t xml:space="preserve"> </w:t>
    </w:r>
    <w:r w:rsidR="005E1104">
      <w:rPr>
        <w:i/>
        <w:sz w:val="20"/>
      </w:rPr>
      <w:t xml:space="preserve">ВП </w:t>
    </w:r>
    <w:r w:rsidR="00E61BEF">
      <w:rPr>
        <w:i/>
        <w:sz w:val="20"/>
      </w:rPr>
      <w:t xml:space="preserve">лот № </w:t>
    </w:r>
    <w:r w:rsidR="006E7C9F">
      <w:rPr>
        <w:i/>
        <w:sz w:val="20"/>
      </w:rPr>
      <w:t>10802</w:t>
    </w:r>
  </w:p>
  <w:p w:rsidR="005E1104" w:rsidRPr="00355095" w:rsidRDefault="005E1104" w:rsidP="00355095">
    <w:pPr>
      <w:pStyle w:val="ae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8691C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CF32F9"/>
    <w:multiLevelType w:val="hybridMultilevel"/>
    <w:tmpl w:val="B0F684AE"/>
    <w:lvl w:ilvl="0" w:tplc="E662C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C1F7CBF"/>
    <w:multiLevelType w:val="hybridMultilevel"/>
    <w:tmpl w:val="B0D205E8"/>
    <w:lvl w:ilvl="0" w:tplc="D82CC3AC">
      <w:start w:val="1"/>
      <w:numFmt w:val="decimal"/>
      <w:lvlText w:val="%1."/>
      <w:lvlJc w:val="left"/>
      <w:pPr>
        <w:ind w:left="1268" w:hanging="70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13877"/>
    <w:multiLevelType w:val="multilevel"/>
    <w:tmpl w:val="64BE643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6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80E3DAB"/>
    <w:multiLevelType w:val="hybridMultilevel"/>
    <w:tmpl w:val="FF62DF50"/>
    <w:lvl w:ilvl="0" w:tplc="1AD4BD66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5D49CF"/>
    <w:multiLevelType w:val="multilevel"/>
    <w:tmpl w:val="C77C982E"/>
    <w:lvl w:ilvl="0">
      <w:start w:val="2"/>
      <w:numFmt w:val="decimal"/>
      <w:lvlText w:val="%1."/>
      <w:lvlJc w:val="left"/>
      <w:pPr>
        <w:ind w:left="177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06" w:hanging="432"/>
      </w:pPr>
      <w:rPr>
        <w:rFonts w:hint="default"/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92" w:hanging="1440"/>
      </w:pPr>
      <w:rPr>
        <w:rFonts w:hint="default"/>
      </w:rPr>
    </w:lvl>
  </w:abstractNum>
  <w:abstractNum w:abstractNumId="12" w15:restartNumberingAfterBreak="0">
    <w:nsid w:val="636150AA"/>
    <w:multiLevelType w:val="multilevel"/>
    <w:tmpl w:val="A906C7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90" w:hanging="432"/>
      </w:pPr>
      <w:rPr>
        <w:rFonts w:hint="default"/>
        <w:b w:val="0"/>
        <w:sz w:val="24"/>
        <w:u w:val="none"/>
      </w:rPr>
    </w:lvl>
    <w:lvl w:ilvl="2">
      <w:start w:val="2"/>
      <w:numFmt w:val="decimal"/>
      <w:lvlText w:val="%3."/>
      <w:lvlJc w:val="left"/>
      <w:pPr>
        <w:ind w:left="2063" w:hanging="504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76" w:hanging="1440"/>
      </w:pPr>
      <w:rPr>
        <w:rFonts w:hint="default"/>
      </w:rPr>
    </w:lvl>
  </w:abstractNum>
  <w:abstractNum w:abstractNumId="13" w15:restartNumberingAfterBreak="0">
    <w:nsid w:val="65F700A6"/>
    <w:multiLevelType w:val="hybridMultilevel"/>
    <w:tmpl w:val="B03801F0"/>
    <w:lvl w:ilvl="0" w:tplc="EF5C45DA">
      <w:start w:val="1"/>
      <w:numFmt w:val="decimal"/>
      <w:pStyle w:val="a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FFE3BB2"/>
    <w:multiLevelType w:val="hybridMultilevel"/>
    <w:tmpl w:val="B0F684AE"/>
    <w:lvl w:ilvl="0" w:tplc="E662CA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8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9"/>
  </w:num>
  <w:num w:numId="9">
    <w:abstractNumId w:val="0"/>
  </w:num>
  <w:num w:numId="10">
    <w:abstractNumId w:val="3"/>
  </w:num>
  <w:num w:numId="11">
    <w:abstractNumId w:val="13"/>
  </w:num>
  <w:num w:numId="12">
    <w:abstractNumId w:val="6"/>
  </w:num>
  <w:num w:numId="13">
    <w:abstractNumId w:val="11"/>
  </w:num>
  <w:num w:numId="14">
    <w:abstractNumId w:val="1"/>
  </w:num>
  <w:num w:numId="15">
    <w:abstractNumId w:val="14"/>
  </w:num>
  <w:num w:numId="16">
    <w:abstractNumId w:val="1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1D36"/>
    <w:rsid w:val="00003CB0"/>
    <w:rsid w:val="00005DD4"/>
    <w:rsid w:val="000068A8"/>
    <w:rsid w:val="00013012"/>
    <w:rsid w:val="000153C0"/>
    <w:rsid w:val="00021AA3"/>
    <w:rsid w:val="00023DF3"/>
    <w:rsid w:val="00027F72"/>
    <w:rsid w:val="000302B2"/>
    <w:rsid w:val="000315E3"/>
    <w:rsid w:val="00036A5E"/>
    <w:rsid w:val="00040BFE"/>
    <w:rsid w:val="00043130"/>
    <w:rsid w:val="00045894"/>
    <w:rsid w:val="0004784F"/>
    <w:rsid w:val="0005054D"/>
    <w:rsid w:val="00053ACD"/>
    <w:rsid w:val="00057F72"/>
    <w:rsid w:val="000703BF"/>
    <w:rsid w:val="0008004B"/>
    <w:rsid w:val="000808E6"/>
    <w:rsid w:val="00080A5A"/>
    <w:rsid w:val="0008645D"/>
    <w:rsid w:val="000911D3"/>
    <w:rsid w:val="000944F5"/>
    <w:rsid w:val="00096C87"/>
    <w:rsid w:val="000A0F84"/>
    <w:rsid w:val="000A1AC4"/>
    <w:rsid w:val="000A407E"/>
    <w:rsid w:val="000A600E"/>
    <w:rsid w:val="000A609D"/>
    <w:rsid w:val="000A643F"/>
    <w:rsid w:val="000B5693"/>
    <w:rsid w:val="000B6FFB"/>
    <w:rsid w:val="000B7370"/>
    <w:rsid w:val="000C10FB"/>
    <w:rsid w:val="000C1263"/>
    <w:rsid w:val="000C12C9"/>
    <w:rsid w:val="000C17A4"/>
    <w:rsid w:val="000C78A3"/>
    <w:rsid w:val="000D09C3"/>
    <w:rsid w:val="000D12B2"/>
    <w:rsid w:val="000D18F2"/>
    <w:rsid w:val="000D521C"/>
    <w:rsid w:val="000E0186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20B1"/>
    <w:rsid w:val="00175AC5"/>
    <w:rsid w:val="00176727"/>
    <w:rsid w:val="00182962"/>
    <w:rsid w:val="0018424A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451"/>
    <w:rsid w:val="001B37A3"/>
    <w:rsid w:val="001B7CA8"/>
    <w:rsid w:val="001C59C2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2F3A"/>
    <w:rsid w:val="00226C22"/>
    <w:rsid w:val="002275BB"/>
    <w:rsid w:val="00227DAC"/>
    <w:rsid w:val="002311BD"/>
    <w:rsid w:val="00234D6E"/>
    <w:rsid w:val="002356A5"/>
    <w:rsid w:val="00237239"/>
    <w:rsid w:val="0024087C"/>
    <w:rsid w:val="002472BA"/>
    <w:rsid w:val="00252705"/>
    <w:rsid w:val="00252B9E"/>
    <w:rsid w:val="002540C3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5934"/>
    <w:rsid w:val="00297E5D"/>
    <w:rsid w:val="002A3B24"/>
    <w:rsid w:val="002B6CF1"/>
    <w:rsid w:val="002C6B7C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177F3"/>
    <w:rsid w:val="0032158C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3F736E"/>
    <w:rsid w:val="00413552"/>
    <w:rsid w:val="004159F1"/>
    <w:rsid w:val="00416CFB"/>
    <w:rsid w:val="00420D1F"/>
    <w:rsid w:val="004229C8"/>
    <w:rsid w:val="00423EB5"/>
    <w:rsid w:val="00425DCF"/>
    <w:rsid w:val="00433072"/>
    <w:rsid w:val="00437B5B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47A2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0911"/>
    <w:rsid w:val="005125D7"/>
    <w:rsid w:val="005132A1"/>
    <w:rsid w:val="00515B98"/>
    <w:rsid w:val="00515CBE"/>
    <w:rsid w:val="00522245"/>
    <w:rsid w:val="00526FD4"/>
    <w:rsid w:val="005318B0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0A99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15D4"/>
    <w:rsid w:val="005D40F5"/>
    <w:rsid w:val="005D7BA8"/>
    <w:rsid w:val="005E0D82"/>
    <w:rsid w:val="005E1104"/>
    <w:rsid w:val="005E1345"/>
    <w:rsid w:val="005E5855"/>
    <w:rsid w:val="005F043D"/>
    <w:rsid w:val="005F1BFE"/>
    <w:rsid w:val="005F61A1"/>
    <w:rsid w:val="005F76ED"/>
    <w:rsid w:val="0061649B"/>
    <w:rsid w:val="00617820"/>
    <w:rsid w:val="006227C6"/>
    <w:rsid w:val="00622BD9"/>
    <w:rsid w:val="00640BC1"/>
    <w:rsid w:val="006427FD"/>
    <w:rsid w:val="00642F8A"/>
    <w:rsid w:val="006617AD"/>
    <w:rsid w:val="006629E9"/>
    <w:rsid w:val="006634CE"/>
    <w:rsid w:val="006639D7"/>
    <w:rsid w:val="00666317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E7C9F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72EF6"/>
    <w:rsid w:val="00775CBA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9A3"/>
    <w:rsid w:val="007D1CD8"/>
    <w:rsid w:val="007D3BDF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5557E"/>
    <w:rsid w:val="00860F92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649"/>
    <w:rsid w:val="008D4E0C"/>
    <w:rsid w:val="008D70A2"/>
    <w:rsid w:val="008D789C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322A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A7F63"/>
    <w:rsid w:val="009B45E3"/>
    <w:rsid w:val="009C5773"/>
    <w:rsid w:val="009D31B9"/>
    <w:rsid w:val="009E4FDD"/>
    <w:rsid w:val="009F58BC"/>
    <w:rsid w:val="00A002C5"/>
    <w:rsid w:val="00A01A02"/>
    <w:rsid w:val="00A05A52"/>
    <w:rsid w:val="00A10B66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B5647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04E8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2F0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043E"/>
    <w:rsid w:val="00BD180E"/>
    <w:rsid w:val="00BD1D36"/>
    <w:rsid w:val="00BE007D"/>
    <w:rsid w:val="00BE194F"/>
    <w:rsid w:val="00BE26F9"/>
    <w:rsid w:val="00BE4F07"/>
    <w:rsid w:val="00BE68B8"/>
    <w:rsid w:val="00BE73A5"/>
    <w:rsid w:val="00BF278F"/>
    <w:rsid w:val="00BF35EB"/>
    <w:rsid w:val="00BF716F"/>
    <w:rsid w:val="00BF77E9"/>
    <w:rsid w:val="00C02479"/>
    <w:rsid w:val="00C064D6"/>
    <w:rsid w:val="00C11FE6"/>
    <w:rsid w:val="00C16F56"/>
    <w:rsid w:val="00C212A7"/>
    <w:rsid w:val="00C21585"/>
    <w:rsid w:val="00C25E69"/>
    <w:rsid w:val="00C26636"/>
    <w:rsid w:val="00C35767"/>
    <w:rsid w:val="00C35E97"/>
    <w:rsid w:val="00C36A4F"/>
    <w:rsid w:val="00C438F5"/>
    <w:rsid w:val="00C45048"/>
    <w:rsid w:val="00C52642"/>
    <w:rsid w:val="00C52908"/>
    <w:rsid w:val="00C55AD2"/>
    <w:rsid w:val="00C62488"/>
    <w:rsid w:val="00C74A5B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1BFC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757C"/>
    <w:rsid w:val="00DA1FAD"/>
    <w:rsid w:val="00DA4F21"/>
    <w:rsid w:val="00DA65EC"/>
    <w:rsid w:val="00DB2131"/>
    <w:rsid w:val="00DB26E0"/>
    <w:rsid w:val="00DB319F"/>
    <w:rsid w:val="00DB61AD"/>
    <w:rsid w:val="00DC3E9A"/>
    <w:rsid w:val="00DD3932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1BEF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2525"/>
    <w:rsid w:val="00E939D1"/>
    <w:rsid w:val="00E93AF0"/>
    <w:rsid w:val="00E97B9A"/>
    <w:rsid w:val="00EA049F"/>
    <w:rsid w:val="00EA11A2"/>
    <w:rsid w:val="00EA23EA"/>
    <w:rsid w:val="00EA7C56"/>
    <w:rsid w:val="00EB0EC9"/>
    <w:rsid w:val="00EC1DE1"/>
    <w:rsid w:val="00EC703D"/>
    <w:rsid w:val="00ED0444"/>
    <w:rsid w:val="00ED0B23"/>
    <w:rsid w:val="00ED72FB"/>
    <w:rsid w:val="00EE03E3"/>
    <w:rsid w:val="00EE59FA"/>
    <w:rsid w:val="00EF0AE6"/>
    <w:rsid w:val="00EF3658"/>
    <w:rsid w:val="00EF4C8A"/>
    <w:rsid w:val="00EF7341"/>
    <w:rsid w:val="00F00F6F"/>
    <w:rsid w:val="00F0222C"/>
    <w:rsid w:val="00F0386F"/>
    <w:rsid w:val="00F17E85"/>
    <w:rsid w:val="00F22C68"/>
    <w:rsid w:val="00F24E57"/>
    <w:rsid w:val="00F264CE"/>
    <w:rsid w:val="00F27376"/>
    <w:rsid w:val="00F27AFB"/>
    <w:rsid w:val="00F30356"/>
    <w:rsid w:val="00F3134E"/>
    <w:rsid w:val="00F45FB9"/>
    <w:rsid w:val="00F52545"/>
    <w:rsid w:val="00F55DE2"/>
    <w:rsid w:val="00F6533B"/>
    <w:rsid w:val="00F72B5D"/>
    <w:rsid w:val="00F779A3"/>
    <w:rsid w:val="00F83C2F"/>
    <w:rsid w:val="00F84CD3"/>
    <w:rsid w:val="00F91036"/>
    <w:rsid w:val="00F93120"/>
    <w:rsid w:val="00F96403"/>
    <w:rsid w:val="00F96F29"/>
    <w:rsid w:val="00FA65A5"/>
    <w:rsid w:val="00FC0652"/>
    <w:rsid w:val="00FD04FF"/>
    <w:rsid w:val="00FD1969"/>
    <w:rsid w:val="00FD1E8A"/>
    <w:rsid w:val="00FD23E9"/>
    <w:rsid w:val="00FD2B1F"/>
    <w:rsid w:val="00FD60FA"/>
    <w:rsid w:val="00FE077E"/>
    <w:rsid w:val="00FE735C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D9688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f2"/>
    <w:uiPriority w:val="59"/>
    <w:rsid w:val="000A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одпункт"/>
    <w:basedOn w:val="a0"/>
    <w:rsid w:val="00EA11A2"/>
    <w:pPr>
      <w:numPr>
        <w:numId w:val="11"/>
      </w:numPr>
    </w:pPr>
  </w:style>
  <w:style w:type="paragraph" w:customStyle="1" w:styleId="TableContents">
    <w:name w:val="Table Contents"/>
    <w:basedOn w:val="a0"/>
    <w:rsid w:val="009A7F6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table" w:customStyle="1" w:styleId="61">
    <w:name w:val="Сетка таблицы61"/>
    <w:basedOn w:val="a2"/>
    <w:next w:val="af2"/>
    <w:uiPriority w:val="59"/>
    <w:rsid w:val="009A7F6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link w:val="af5"/>
    <w:uiPriority w:val="99"/>
    <w:semiHidden/>
    <w:unhideWhenUsed/>
    <w:rsid w:val="005E1104"/>
    <w:pPr>
      <w:spacing w:line="240" w:lineRule="auto"/>
    </w:pPr>
    <w:rPr>
      <w:snapToGrid/>
      <w:sz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5E11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5E1104"/>
    <w:rPr>
      <w:vertAlign w:val="superscript"/>
    </w:rPr>
  </w:style>
  <w:style w:type="paragraph" w:customStyle="1" w:styleId="13">
    <w:name w:val="Стиль1"/>
    <w:basedOn w:val="a7"/>
    <w:link w:val="14"/>
    <w:qFormat/>
    <w:rsid w:val="00AB5647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1"/>
    <w:link w:val="13"/>
    <w:rsid w:val="00AB56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laceholder Text"/>
    <w:basedOn w:val="a1"/>
    <w:uiPriority w:val="99"/>
    <w:semiHidden/>
    <w:rsid w:val="00AB5647"/>
    <w:rPr>
      <w:color w:val="808080"/>
    </w:rPr>
  </w:style>
  <w:style w:type="table" w:customStyle="1" w:styleId="62">
    <w:name w:val="Сетка таблицы62"/>
    <w:basedOn w:val="a2"/>
    <w:next w:val="af2"/>
    <w:uiPriority w:val="59"/>
    <w:rsid w:val="00AB56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8D46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Символ сноски"/>
    <w:qFormat/>
    <w:rsid w:val="00FD1E8A"/>
  </w:style>
  <w:style w:type="table" w:customStyle="1" w:styleId="140">
    <w:name w:val="Сетка таблицы14"/>
    <w:basedOn w:val="a2"/>
    <w:next w:val="af2"/>
    <w:uiPriority w:val="59"/>
    <w:rsid w:val="00E61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f2"/>
    <w:uiPriority w:val="59"/>
    <w:rsid w:val="005318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f2"/>
    <w:uiPriority w:val="59"/>
    <w:rsid w:val="006E7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f2"/>
    <w:uiPriority w:val="59"/>
    <w:rsid w:val="006E7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f2"/>
    <w:uiPriority w:val="59"/>
    <w:rsid w:val="006E7C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000BD-1EE7-49C1-9D8B-4141D15B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100</cp:revision>
  <cp:lastPrinted>2021-12-14T01:28:00Z</cp:lastPrinted>
  <dcterms:created xsi:type="dcterms:W3CDTF">2018-02-01T00:38:00Z</dcterms:created>
  <dcterms:modified xsi:type="dcterms:W3CDTF">2024-03-12T06:53:00Z</dcterms:modified>
</cp:coreProperties>
</file>